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6E211" w14:textId="01734FB5" w:rsidR="00552B4A" w:rsidRDefault="00D66739" w:rsidP="00D66739">
      <w:pPr>
        <w:spacing w:after="156"/>
        <w:jc w:val="center"/>
        <w:rPr>
          <w:color w:val="000000"/>
          <w:sz w:val="24"/>
          <w:szCs w:val="24"/>
        </w:rPr>
      </w:pPr>
      <w:r w:rsidRPr="00D66739">
        <w:rPr>
          <w:color w:val="000000"/>
          <w:sz w:val="24"/>
          <w:szCs w:val="24"/>
        </w:rPr>
        <w:t>ALL. 2</w:t>
      </w:r>
    </w:p>
    <w:p w14:paraId="3FC59058" w14:textId="3B244A11" w:rsidR="002255E8" w:rsidRPr="002255E8" w:rsidRDefault="002255E8" w:rsidP="00D66739">
      <w:pPr>
        <w:spacing w:after="156"/>
        <w:jc w:val="center"/>
        <w:rPr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Disciplina: </w:t>
      </w:r>
      <w:r>
        <w:rPr>
          <w:color w:val="000000"/>
          <w:sz w:val="24"/>
          <w:szCs w:val="24"/>
        </w:rPr>
        <w:t>STORIA</w:t>
      </w:r>
    </w:p>
    <w:p w14:paraId="5C7FCED6" w14:textId="2E2EDDD5" w:rsidR="002255E8" w:rsidRDefault="002255E8" w:rsidP="002255E8">
      <w:pPr>
        <w:spacing w:after="156"/>
        <w:jc w:val="center"/>
        <w:rPr>
          <w:b w:val="0"/>
          <w:color w:val="000000"/>
        </w:rPr>
      </w:pPr>
      <w:r>
        <w:rPr>
          <w:b w:val="0"/>
          <w:color w:val="000000"/>
        </w:rPr>
        <w:t>CLASSE V G</w:t>
      </w:r>
    </w:p>
    <w:p w14:paraId="18A7A7E4" w14:textId="72E0A061" w:rsidR="00B417DE" w:rsidRDefault="00B417DE" w:rsidP="002255E8">
      <w:pPr>
        <w:spacing w:after="161"/>
        <w:jc w:val="center"/>
        <w:rPr>
          <w:b w:val="0"/>
          <w:color w:val="000000"/>
        </w:rPr>
      </w:pPr>
      <w:r>
        <w:rPr>
          <w:b w:val="0"/>
          <w:color w:val="000000"/>
        </w:rPr>
        <w:t xml:space="preserve">Prof.ssa OLIVA </w:t>
      </w:r>
      <w:bookmarkStart w:id="0" w:name="_GoBack"/>
      <w:bookmarkEnd w:id="0"/>
      <w:r>
        <w:rPr>
          <w:b w:val="0"/>
          <w:color w:val="000000"/>
        </w:rPr>
        <w:t>MARISA</w:t>
      </w:r>
    </w:p>
    <w:p w14:paraId="62D49C5F" w14:textId="1CE502C3" w:rsidR="002255E8" w:rsidRDefault="002255E8" w:rsidP="002255E8">
      <w:pPr>
        <w:spacing w:after="161"/>
        <w:jc w:val="center"/>
      </w:pPr>
      <w:r>
        <w:rPr>
          <w:b w:val="0"/>
          <w:color w:val="000000"/>
        </w:rPr>
        <w:t>Anno scolastico 2023/2024</w:t>
      </w:r>
    </w:p>
    <w:p w14:paraId="103B5AC7" w14:textId="77777777" w:rsidR="00552B4A" w:rsidRDefault="00552B4A" w:rsidP="002255E8">
      <w:pPr>
        <w:spacing w:after="0"/>
        <w:jc w:val="center"/>
      </w:pPr>
    </w:p>
    <w:tbl>
      <w:tblPr>
        <w:tblStyle w:val="TableGrid"/>
        <w:tblW w:w="9392" w:type="dxa"/>
        <w:tblInd w:w="125" w:type="dxa"/>
        <w:tblCellMar>
          <w:top w:w="24" w:type="dxa"/>
          <w:left w:w="10" w:type="dxa"/>
        </w:tblCellMar>
        <w:tblLook w:val="04A0" w:firstRow="1" w:lastRow="0" w:firstColumn="1" w:lastColumn="0" w:noHBand="0" w:noVBand="1"/>
      </w:tblPr>
      <w:tblGrid>
        <w:gridCol w:w="2972"/>
        <w:gridCol w:w="6420"/>
      </w:tblGrid>
      <w:tr w:rsidR="00552B4A" w14:paraId="63AA457D" w14:textId="77777777">
        <w:trPr>
          <w:trHeight w:val="279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0164B66" w14:textId="643FD3AB" w:rsidR="00552B4A" w:rsidRDefault="002255E8">
            <w:pPr>
              <w:spacing w:after="0"/>
              <w:ind w:left="10"/>
            </w:pPr>
            <w:r>
              <w:rPr>
                <w:color w:val="000000"/>
              </w:rPr>
              <w:t>CONTENUTI TRATTATI</w:t>
            </w:r>
            <w:r w:rsidR="00BE6418">
              <w:rPr>
                <w:color w:val="000000"/>
              </w:rPr>
              <w:t xml:space="preserve"> </w:t>
            </w:r>
          </w:p>
        </w:tc>
        <w:tc>
          <w:tcPr>
            <w:tcW w:w="6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57705C" w14:textId="256964A8" w:rsidR="00552B4A" w:rsidRDefault="00552B4A">
            <w:pPr>
              <w:spacing w:after="156"/>
              <w:rPr>
                <w:b w:val="0"/>
                <w:color w:val="000000"/>
              </w:rPr>
            </w:pPr>
          </w:p>
          <w:p w14:paraId="2E7A4D62" w14:textId="77777777" w:rsidR="005015DB" w:rsidRDefault="005015DB">
            <w:pPr>
              <w:spacing w:after="156"/>
            </w:pPr>
          </w:p>
          <w:p w14:paraId="55A74F93" w14:textId="741B9FF6" w:rsidR="00552B4A" w:rsidRDefault="00552B4A">
            <w:pPr>
              <w:spacing w:after="156"/>
            </w:pPr>
          </w:p>
          <w:p w14:paraId="0EA49B4A" w14:textId="77777777" w:rsidR="00552B4A" w:rsidRDefault="00BE6418">
            <w:pPr>
              <w:spacing w:after="6" w:line="237" w:lineRule="auto"/>
              <w:ind w:right="36"/>
              <w:jc w:val="both"/>
            </w:pPr>
            <w:r>
              <w:rPr>
                <w:b w:val="0"/>
                <w:color w:val="000000"/>
              </w:rPr>
              <w:t xml:space="preserve">Conoscenza dei caratteri fondamentali della seconda metà dell’ottocento e di tutto il Novecento. Conoscenza dei caratteri fondamentali della civiltà e della cultura. Conoscenza delle posizioni ideologiche dei diversi periodi storici. </w:t>
            </w:r>
          </w:p>
          <w:p w14:paraId="5BE6140A" w14:textId="77777777" w:rsidR="00552B4A" w:rsidRDefault="00BE6418">
            <w:pPr>
              <w:spacing w:after="295"/>
            </w:pPr>
            <w:r>
              <w:t xml:space="preserve"> </w:t>
            </w:r>
          </w:p>
          <w:p w14:paraId="249B9947" w14:textId="77777777" w:rsidR="00552B4A" w:rsidRDefault="00BE6418">
            <w:pPr>
              <w:spacing w:after="161"/>
            </w:pPr>
            <w:r>
              <w:rPr>
                <w:b w:val="0"/>
                <w:color w:val="000000"/>
              </w:rPr>
              <w:t xml:space="preserve">L'Europa e il mondo all'inizio del Novecento; l’età giolittiana </w:t>
            </w:r>
          </w:p>
          <w:p w14:paraId="005403E0" w14:textId="77777777" w:rsidR="00552B4A" w:rsidRDefault="00BE6418">
            <w:pPr>
              <w:spacing w:after="174"/>
            </w:pPr>
            <w:r>
              <w:rPr>
                <w:b w:val="0"/>
                <w:color w:val="000000"/>
              </w:rPr>
              <w:t xml:space="preserve"> </w:t>
            </w:r>
          </w:p>
          <w:p w14:paraId="32255C00" w14:textId="77777777" w:rsidR="00552B4A" w:rsidRDefault="00BE6418">
            <w:pPr>
              <w:spacing w:after="156" w:line="264" w:lineRule="auto"/>
              <w:ind w:right="134"/>
              <w:jc w:val="both"/>
            </w:pPr>
            <w:r>
              <w:rPr>
                <w:b w:val="0"/>
                <w:color w:val="000000"/>
              </w:rPr>
              <w:t xml:space="preserve">L’Europa verso la catastrofe; Le cause di lungo periodo della guerra; la lunga guerra di trincea; l’Italia dalla neutralità all’intervento; la svolta del 1917; l’eredità della guerra; i trattati di pace </w:t>
            </w:r>
          </w:p>
          <w:p w14:paraId="5E474B9C" w14:textId="77777777" w:rsidR="00552B4A" w:rsidRDefault="00BE6418">
            <w:pPr>
              <w:spacing w:after="156"/>
            </w:pPr>
            <w:r>
              <w:rPr>
                <w:b w:val="0"/>
                <w:color w:val="000000"/>
              </w:rPr>
              <w:t xml:space="preserve"> </w:t>
            </w:r>
          </w:p>
          <w:p w14:paraId="702C7F34" w14:textId="77777777" w:rsidR="00552B4A" w:rsidRDefault="00BE6418">
            <w:pPr>
              <w:spacing w:after="151" w:line="268" w:lineRule="auto"/>
              <w:ind w:right="16"/>
              <w:jc w:val="both"/>
            </w:pPr>
            <w:r>
              <w:rPr>
                <w:b w:val="0"/>
                <w:color w:val="000000"/>
              </w:rPr>
              <w:t xml:space="preserve">La Russia prima della guerra; dalla guerra alla rivoluzione; i bolscevichi al potere e la guerra </w:t>
            </w:r>
            <w:proofErr w:type="spellStart"/>
            <w:proofErr w:type="gramStart"/>
            <w:r>
              <w:rPr>
                <w:b w:val="0"/>
                <w:color w:val="000000"/>
              </w:rPr>
              <w:t>civile;l’Unione</w:t>
            </w:r>
            <w:proofErr w:type="spellEnd"/>
            <w:proofErr w:type="gramEnd"/>
            <w:r>
              <w:rPr>
                <w:b w:val="0"/>
                <w:color w:val="000000"/>
              </w:rPr>
              <w:t xml:space="preserve"> delle Repubbliche Socialiste Sovietiche </w:t>
            </w:r>
          </w:p>
          <w:p w14:paraId="7618DE6E" w14:textId="77777777" w:rsidR="00552B4A" w:rsidRDefault="00BE6418">
            <w:pPr>
              <w:spacing w:after="252"/>
            </w:pPr>
            <w:r>
              <w:rPr>
                <w:color w:val="000000"/>
              </w:rPr>
              <w:t xml:space="preserve"> </w:t>
            </w:r>
          </w:p>
          <w:p w14:paraId="331A1B92" w14:textId="77777777" w:rsidR="00552B4A" w:rsidRDefault="00BE6418">
            <w:pPr>
              <w:spacing w:after="309" w:line="238" w:lineRule="auto"/>
              <w:ind w:right="132"/>
              <w:jc w:val="both"/>
            </w:pPr>
            <w:r>
              <w:rPr>
                <w:b w:val="0"/>
                <w:color w:val="000000"/>
              </w:rPr>
              <w:t xml:space="preserve">La crisi del dopoguerra e il biennio rosso; il fascismo al potere, le leggi fasciste e l’inizio della dittatura; un regime totalitario; la politica economica ed </w:t>
            </w:r>
            <w:proofErr w:type="spellStart"/>
            <w:r>
              <w:rPr>
                <w:b w:val="0"/>
                <w:color w:val="000000"/>
              </w:rPr>
              <w:t>esteraLa</w:t>
            </w:r>
            <w:proofErr w:type="spellEnd"/>
            <w:r>
              <w:rPr>
                <w:b w:val="0"/>
                <w:color w:val="000000"/>
              </w:rPr>
              <w:t xml:space="preserve"> Germania dalla sconfitta alla crisi; il nazismo al potere; il totalitarismo nazista, la politica economica ed estera della Germania- </w:t>
            </w:r>
          </w:p>
          <w:p w14:paraId="0BA08264" w14:textId="77777777" w:rsidR="00552B4A" w:rsidRDefault="00BE6418">
            <w:pPr>
              <w:spacing w:after="268" w:line="268" w:lineRule="auto"/>
              <w:ind w:right="89"/>
              <w:jc w:val="both"/>
            </w:pPr>
            <w:r>
              <w:rPr>
                <w:b w:val="0"/>
                <w:sz w:val="24"/>
              </w:rPr>
              <w:t>La Seconda Guerra M</w:t>
            </w:r>
            <w:r>
              <w:rPr>
                <w:b w:val="0"/>
              </w:rPr>
              <w:t>ondiale</w:t>
            </w:r>
            <w:r>
              <w:rPr>
                <w:b w:val="0"/>
                <w:sz w:val="24"/>
              </w:rPr>
              <w:t>-</w:t>
            </w:r>
            <w:r>
              <w:rPr>
                <w:b w:val="0"/>
              </w:rPr>
              <w:t>Le premesse della guerra</w:t>
            </w:r>
            <w:r>
              <w:rPr>
                <w:b w:val="0"/>
                <w:sz w:val="24"/>
              </w:rPr>
              <w:t>-</w:t>
            </w:r>
            <w:r>
              <w:rPr>
                <w:b w:val="0"/>
              </w:rPr>
              <w:t>La guerra, dall’Europa all’Oriente</w:t>
            </w:r>
            <w:r>
              <w:rPr>
                <w:b w:val="0"/>
                <w:sz w:val="24"/>
              </w:rPr>
              <w:t>-</w:t>
            </w:r>
            <w:r>
              <w:rPr>
                <w:b w:val="0"/>
              </w:rPr>
              <w:t xml:space="preserve">La guerra si estende in tutto il </w:t>
            </w:r>
            <w:proofErr w:type="spellStart"/>
            <w:r>
              <w:rPr>
                <w:b w:val="0"/>
              </w:rPr>
              <w:t>mondo</w:t>
            </w:r>
            <w:r>
              <w:rPr>
                <w:b w:val="0"/>
                <w:sz w:val="24"/>
              </w:rPr>
              <w:t>-</w:t>
            </w:r>
            <w:r>
              <w:rPr>
                <w:b w:val="0"/>
              </w:rPr>
              <w:t>L’Europa</w:t>
            </w:r>
            <w:proofErr w:type="spellEnd"/>
            <w:r>
              <w:rPr>
                <w:b w:val="0"/>
              </w:rPr>
              <w:t xml:space="preserve"> dominata da Hitler e la Shoah</w:t>
            </w:r>
            <w:r>
              <w:rPr>
                <w:b w:val="0"/>
                <w:sz w:val="24"/>
              </w:rPr>
              <w:t>-</w:t>
            </w:r>
            <w:r>
              <w:rPr>
                <w:b w:val="0"/>
              </w:rPr>
              <w:t>La sconfitta del nazifascismo e la fine della guerra</w:t>
            </w:r>
            <w:r>
              <w:rPr>
                <w:b w:val="0"/>
                <w:sz w:val="24"/>
              </w:rPr>
              <w:t>-</w:t>
            </w:r>
            <w:proofErr w:type="gramStart"/>
            <w:r>
              <w:rPr>
                <w:b w:val="0"/>
              </w:rPr>
              <w:t>1943:L’Italia</w:t>
            </w:r>
            <w:proofErr w:type="gramEnd"/>
            <w:r>
              <w:rPr>
                <w:b w:val="0"/>
              </w:rPr>
              <w:t xml:space="preserve"> divisa</w:t>
            </w:r>
            <w:r>
              <w:rPr>
                <w:b w:val="0"/>
                <w:color w:val="000000"/>
              </w:rPr>
              <w:t xml:space="preserve"> </w:t>
            </w:r>
          </w:p>
          <w:p w14:paraId="27B6DB58" w14:textId="78BE625D" w:rsidR="00552B4A" w:rsidRDefault="00552B4A">
            <w:pPr>
              <w:spacing w:after="156"/>
            </w:pPr>
          </w:p>
          <w:p w14:paraId="2D098E78" w14:textId="77777777" w:rsidR="00552B4A" w:rsidRDefault="00BE6418">
            <w:pPr>
              <w:spacing w:after="156"/>
            </w:pPr>
            <w:r>
              <w:rPr>
                <w:b w:val="0"/>
                <w:color w:val="000000"/>
              </w:rPr>
              <w:t xml:space="preserve"> </w:t>
            </w:r>
          </w:p>
          <w:p w14:paraId="62AB60B7" w14:textId="77777777" w:rsidR="00552B4A" w:rsidRDefault="00BE6418">
            <w:pPr>
              <w:spacing w:after="0"/>
            </w:pPr>
            <w:r>
              <w:rPr>
                <w:b w:val="0"/>
                <w:color w:val="000000"/>
              </w:rPr>
              <w:t xml:space="preserve"> </w:t>
            </w:r>
          </w:p>
        </w:tc>
      </w:tr>
      <w:tr w:rsidR="00552B4A" w14:paraId="17013B2C" w14:textId="77777777">
        <w:trPr>
          <w:trHeight w:val="10673"/>
        </w:trPr>
        <w:tc>
          <w:tcPr>
            <w:tcW w:w="29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38B3AA" w14:textId="77777777" w:rsidR="00552B4A" w:rsidRDefault="00BE6418">
            <w:pPr>
              <w:spacing w:after="257"/>
              <w:ind w:left="10"/>
            </w:pPr>
            <w:r>
              <w:rPr>
                <w:color w:val="000000"/>
              </w:rPr>
              <w:t xml:space="preserve"> </w:t>
            </w:r>
          </w:p>
          <w:p w14:paraId="18513FC6" w14:textId="77777777" w:rsidR="00552B4A" w:rsidRDefault="00BE6418">
            <w:pPr>
              <w:spacing w:after="0"/>
              <w:ind w:left="10"/>
              <w:jc w:val="both"/>
            </w:pPr>
            <w:r>
              <w:rPr>
                <w:b w:val="0"/>
                <w:color w:val="000000"/>
              </w:rPr>
              <w:t xml:space="preserve">MODULO O- Accertamento dei </w:t>
            </w:r>
          </w:p>
          <w:p w14:paraId="00085F8F" w14:textId="77777777" w:rsidR="00552B4A" w:rsidRDefault="00BE6418">
            <w:pPr>
              <w:spacing w:after="161"/>
              <w:ind w:left="10"/>
            </w:pPr>
            <w:r>
              <w:rPr>
                <w:b w:val="0"/>
                <w:color w:val="000000"/>
              </w:rPr>
              <w:t xml:space="preserve">prerequisiti </w:t>
            </w:r>
          </w:p>
          <w:p w14:paraId="5C468F25" w14:textId="77777777" w:rsidR="00552B4A" w:rsidRDefault="00BE6418">
            <w:pPr>
              <w:spacing w:after="156"/>
              <w:ind w:left="10"/>
            </w:pPr>
            <w:r>
              <w:rPr>
                <w:b w:val="0"/>
                <w:color w:val="000000"/>
              </w:rPr>
              <w:t xml:space="preserve"> </w:t>
            </w:r>
          </w:p>
          <w:p w14:paraId="19EE6001" w14:textId="77777777" w:rsidR="00552B4A" w:rsidRDefault="00BE6418">
            <w:pPr>
              <w:spacing w:after="158" w:line="257" w:lineRule="auto"/>
              <w:ind w:left="10"/>
            </w:pPr>
            <w:r>
              <w:rPr>
                <w:b w:val="0"/>
                <w:color w:val="000000"/>
              </w:rPr>
              <w:t xml:space="preserve">MODULO 1- L'inizio del secolo e la Grande guerra </w:t>
            </w:r>
          </w:p>
          <w:p w14:paraId="68E5B424" w14:textId="77777777" w:rsidR="00552B4A" w:rsidRDefault="00BE6418">
            <w:pPr>
              <w:spacing w:after="156"/>
              <w:ind w:left="10"/>
            </w:pPr>
            <w:r>
              <w:rPr>
                <w:b w:val="0"/>
                <w:color w:val="000000"/>
              </w:rPr>
              <w:t xml:space="preserve"> </w:t>
            </w:r>
          </w:p>
          <w:p w14:paraId="4F3CC89B" w14:textId="77777777" w:rsidR="00552B4A" w:rsidRDefault="00BE6418">
            <w:pPr>
              <w:spacing w:after="0"/>
              <w:ind w:left="10"/>
            </w:pPr>
            <w:r>
              <w:rPr>
                <w:b w:val="0"/>
                <w:color w:val="000000"/>
              </w:rPr>
              <w:t xml:space="preserve">MODULO 2 -La Prima Guerra </w:t>
            </w:r>
          </w:p>
          <w:p w14:paraId="69E8C1FD" w14:textId="77777777" w:rsidR="00552B4A" w:rsidRDefault="00BE6418">
            <w:pPr>
              <w:spacing w:after="156"/>
              <w:ind w:left="10"/>
            </w:pPr>
            <w:r>
              <w:rPr>
                <w:b w:val="0"/>
                <w:color w:val="000000"/>
              </w:rPr>
              <w:t xml:space="preserve">Mondiale </w:t>
            </w:r>
          </w:p>
          <w:p w14:paraId="21670564" w14:textId="77777777" w:rsidR="00552B4A" w:rsidRDefault="00BE6418">
            <w:pPr>
              <w:spacing w:after="156"/>
              <w:ind w:left="10"/>
            </w:pPr>
            <w:r>
              <w:rPr>
                <w:b w:val="0"/>
                <w:color w:val="000000"/>
              </w:rPr>
              <w:t xml:space="preserve"> </w:t>
            </w:r>
          </w:p>
          <w:p w14:paraId="0846982F" w14:textId="77777777" w:rsidR="00552B4A" w:rsidRDefault="00BE6418">
            <w:pPr>
              <w:spacing w:after="0"/>
              <w:ind w:left="10"/>
            </w:pPr>
            <w:r>
              <w:rPr>
                <w:b w:val="0"/>
                <w:color w:val="000000"/>
              </w:rPr>
              <w:t xml:space="preserve">MODULO 3-Dalla rivoluzione </w:t>
            </w:r>
          </w:p>
          <w:p w14:paraId="17490829" w14:textId="77777777" w:rsidR="00552B4A" w:rsidRDefault="00BE6418">
            <w:pPr>
              <w:spacing w:after="161"/>
              <w:ind w:left="10"/>
            </w:pPr>
            <w:r>
              <w:rPr>
                <w:b w:val="0"/>
                <w:color w:val="000000"/>
              </w:rPr>
              <w:t xml:space="preserve">russa alla dittatura di Stalin </w:t>
            </w:r>
          </w:p>
          <w:p w14:paraId="67CAD280" w14:textId="77777777" w:rsidR="00552B4A" w:rsidRDefault="00BE6418">
            <w:pPr>
              <w:spacing w:after="261"/>
              <w:ind w:left="10"/>
            </w:pPr>
            <w:r>
              <w:t xml:space="preserve"> </w:t>
            </w:r>
          </w:p>
          <w:p w14:paraId="6AFA6EE2" w14:textId="77777777" w:rsidR="00552B4A" w:rsidRDefault="00BE6418">
            <w:pPr>
              <w:spacing w:after="257"/>
              <w:ind w:left="10"/>
            </w:pPr>
            <w:r>
              <w:t xml:space="preserve"> </w:t>
            </w:r>
          </w:p>
          <w:p w14:paraId="247CD402" w14:textId="77777777" w:rsidR="00552B4A" w:rsidRDefault="00BE6418">
            <w:pPr>
              <w:spacing w:after="290" w:line="237" w:lineRule="auto"/>
              <w:ind w:left="10" w:right="328"/>
              <w:jc w:val="both"/>
            </w:pPr>
            <w:r>
              <w:rPr>
                <w:b w:val="0"/>
              </w:rPr>
              <w:t xml:space="preserve">MODULO 4-La crisi della civiltà Europea-il Fascismo-Il Nazismo </w:t>
            </w:r>
          </w:p>
          <w:p w14:paraId="63DE0699" w14:textId="77777777" w:rsidR="00552B4A" w:rsidRDefault="00BE6418">
            <w:pPr>
              <w:spacing w:after="261"/>
              <w:ind w:left="10"/>
            </w:pPr>
            <w:r>
              <w:t xml:space="preserve"> </w:t>
            </w:r>
          </w:p>
          <w:p w14:paraId="57B00C6C" w14:textId="77777777" w:rsidR="00552B4A" w:rsidRDefault="00BE6418">
            <w:pPr>
              <w:spacing w:after="252"/>
              <w:ind w:left="10"/>
            </w:pPr>
            <w:r>
              <w:t xml:space="preserve"> </w:t>
            </w:r>
          </w:p>
          <w:p w14:paraId="17D97A35" w14:textId="77777777" w:rsidR="00552B4A" w:rsidRDefault="00BE6418">
            <w:pPr>
              <w:spacing w:after="0"/>
              <w:ind w:left="10"/>
              <w:jc w:val="both"/>
            </w:pPr>
            <w:r>
              <w:rPr>
                <w:b w:val="0"/>
                <w:color w:val="000000"/>
              </w:rPr>
              <w:t xml:space="preserve">MODULO 5-La Seconda Guerra </w:t>
            </w:r>
          </w:p>
          <w:p w14:paraId="0D31F71C" w14:textId="77777777" w:rsidR="00552B4A" w:rsidRDefault="00BE6418">
            <w:pPr>
              <w:spacing w:after="0"/>
              <w:ind w:left="10"/>
            </w:pPr>
            <w:r>
              <w:rPr>
                <w:b w:val="0"/>
                <w:color w:val="000000"/>
              </w:rPr>
              <w:t xml:space="preserve">Mondiale </w:t>
            </w:r>
          </w:p>
          <w:p w14:paraId="50E194F5" w14:textId="77777777" w:rsidR="00552B4A" w:rsidRDefault="00BE6418">
            <w:pPr>
              <w:spacing w:after="0"/>
              <w:ind w:left="10"/>
            </w:pPr>
            <w:r>
              <w:rPr>
                <w:b w:val="0"/>
                <w:color w:val="000000"/>
              </w:rPr>
              <w:t xml:space="preserve"> </w:t>
            </w:r>
          </w:p>
          <w:p w14:paraId="791C6626" w14:textId="77777777" w:rsidR="00552B4A" w:rsidRDefault="00BE6418">
            <w:pPr>
              <w:spacing w:after="0"/>
              <w:ind w:left="10"/>
            </w:pPr>
            <w:r>
              <w:rPr>
                <w:b w:val="0"/>
                <w:color w:val="000000"/>
              </w:rPr>
              <w:t xml:space="preserve"> </w:t>
            </w:r>
          </w:p>
          <w:p w14:paraId="5187B644" w14:textId="06C6D7A8" w:rsidR="00552B4A" w:rsidRDefault="00552B4A">
            <w:pPr>
              <w:spacing w:after="159" w:line="257" w:lineRule="auto"/>
              <w:ind w:left="10"/>
            </w:pPr>
          </w:p>
          <w:p w14:paraId="5E682F49" w14:textId="77777777" w:rsidR="00552B4A" w:rsidRDefault="00BE6418">
            <w:pPr>
              <w:spacing w:after="0"/>
              <w:ind w:left="10"/>
            </w:pPr>
            <w:r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EAE287" w14:textId="77777777" w:rsidR="00552B4A" w:rsidRDefault="00552B4A">
            <w:pPr>
              <w:spacing w:after="160"/>
            </w:pPr>
          </w:p>
        </w:tc>
      </w:tr>
      <w:tr w:rsidR="00552B4A" w14:paraId="538B8B55" w14:textId="77777777">
        <w:trPr>
          <w:trHeight w:val="273"/>
        </w:trPr>
        <w:tc>
          <w:tcPr>
            <w:tcW w:w="2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47D091" w14:textId="77777777" w:rsidR="00552B4A" w:rsidRDefault="00BE6418">
            <w:pPr>
              <w:spacing w:after="257"/>
              <w:ind w:left="10"/>
            </w:pPr>
            <w:r>
              <w:rPr>
                <w:color w:val="000000"/>
              </w:rPr>
              <w:t xml:space="preserve">TESTO </w:t>
            </w:r>
          </w:p>
          <w:p w14:paraId="4F190C63" w14:textId="77777777" w:rsidR="00552B4A" w:rsidRDefault="00BE6418">
            <w:pPr>
              <w:spacing w:after="262"/>
              <w:ind w:left="10"/>
            </w:pPr>
            <w:r>
              <w:rPr>
                <w:color w:val="000000"/>
              </w:rPr>
              <w:t xml:space="preserve"> </w:t>
            </w:r>
          </w:p>
          <w:p w14:paraId="0EFD1745" w14:textId="77777777" w:rsidR="00552B4A" w:rsidRDefault="00BE6418">
            <w:pPr>
              <w:spacing w:after="0"/>
              <w:ind w:left="10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6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727BB9" w14:textId="20022894" w:rsidR="00552B4A" w:rsidRDefault="00BE6418">
            <w:pPr>
              <w:spacing w:after="0"/>
            </w:pPr>
            <w:r>
              <w:rPr>
                <w:b w:val="0"/>
                <w:color w:val="000000"/>
                <w:sz w:val="18"/>
              </w:rPr>
              <w:t>LIBRIO DI TESTO: “LA NOSTRA AVVENTURA</w:t>
            </w:r>
            <w:r w:rsidR="005015DB">
              <w:rPr>
                <w:b w:val="0"/>
                <w:color w:val="000000"/>
                <w:sz w:val="18"/>
              </w:rPr>
              <w:t xml:space="preserve"> 3</w:t>
            </w:r>
            <w:r>
              <w:rPr>
                <w:b w:val="0"/>
                <w:color w:val="000000"/>
                <w:sz w:val="18"/>
              </w:rPr>
              <w:t xml:space="preserve">” - IL NOVECENTO E LA </w:t>
            </w:r>
          </w:p>
          <w:p w14:paraId="290130E4" w14:textId="77777777" w:rsidR="00552B4A" w:rsidRDefault="00BE6418">
            <w:pPr>
              <w:spacing w:after="322" w:line="234" w:lineRule="auto"/>
            </w:pPr>
            <w:r>
              <w:rPr>
                <w:b w:val="0"/>
                <w:color w:val="000000"/>
                <w:sz w:val="18"/>
              </w:rPr>
              <w:lastRenderedPageBreak/>
              <w:t xml:space="preserve">GLOBALIZZAZIONE-AUTORE: DE VECCHI- GIOVANNETTI- VOLUME 3 CASA EDITRICE: BRUNO MONDADORI </w:t>
            </w:r>
          </w:p>
          <w:p w14:paraId="2DBD55A6" w14:textId="77777777" w:rsidR="00552B4A" w:rsidRDefault="00BE6418">
            <w:pPr>
              <w:spacing w:after="0"/>
            </w:pPr>
            <w:r>
              <w:rPr>
                <w:b w:val="0"/>
                <w:color w:val="000000"/>
              </w:rPr>
              <w:t xml:space="preserve"> </w:t>
            </w:r>
          </w:p>
        </w:tc>
      </w:tr>
      <w:tr w:rsidR="00552B4A" w14:paraId="6CB51089" w14:textId="77777777">
        <w:trPr>
          <w:trHeight w:val="140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D2767" w14:textId="77777777" w:rsidR="00552B4A" w:rsidRDefault="00552B4A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8D66FF" w14:textId="77777777" w:rsidR="00552B4A" w:rsidRDefault="00552B4A">
            <w:pPr>
              <w:spacing w:after="160"/>
            </w:pPr>
          </w:p>
        </w:tc>
      </w:tr>
    </w:tbl>
    <w:p w14:paraId="7948580B" w14:textId="5DDF14CE" w:rsidR="00552B4A" w:rsidRDefault="00BE6418">
      <w:r>
        <w:t xml:space="preserve">                                                                                               La Docente Prof.ssa </w:t>
      </w:r>
      <w:r w:rsidR="00391F37">
        <w:t>OLIVA MARISA</w:t>
      </w:r>
    </w:p>
    <w:p w14:paraId="67669CFF" w14:textId="77777777" w:rsidR="00552B4A" w:rsidRDefault="00BE6418">
      <w:pPr>
        <w:spacing w:after="0"/>
        <w:ind w:right="518"/>
        <w:jc w:val="center"/>
      </w:pPr>
      <w:r>
        <w:rPr>
          <w:b w:val="0"/>
          <w:color w:val="000000"/>
        </w:rPr>
        <w:t xml:space="preserve"> </w:t>
      </w:r>
    </w:p>
    <w:p w14:paraId="66A1DE57" w14:textId="77777777" w:rsidR="00552B4A" w:rsidRDefault="00BE6418">
      <w:pPr>
        <w:spacing w:after="156"/>
      </w:pPr>
      <w:r>
        <w:rPr>
          <w:b w:val="0"/>
          <w:color w:val="000000"/>
        </w:rPr>
        <w:t xml:space="preserve">                                                                                                              </w:t>
      </w:r>
    </w:p>
    <w:p w14:paraId="6ADBAB89" w14:textId="77777777" w:rsidR="00552B4A" w:rsidRDefault="00BE6418">
      <w:pPr>
        <w:spacing w:after="0"/>
        <w:jc w:val="right"/>
      </w:pPr>
      <w:r>
        <w:rPr>
          <w:b w:val="0"/>
          <w:color w:val="000000"/>
        </w:rPr>
        <w:t xml:space="preserve">                                                                                                  </w:t>
      </w:r>
    </w:p>
    <w:sectPr w:rsidR="00552B4A">
      <w:pgSz w:w="11904" w:h="16838"/>
      <w:pgMar w:top="1421" w:right="555" w:bottom="1249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B4A"/>
    <w:rsid w:val="002255E8"/>
    <w:rsid w:val="00391F37"/>
    <w:rsid w:val="005015DB"/>
    <w:rsid w:val="00552B4A"/>
    <w:rsid w:val="0056365E"/>
    <w:rsid w:val="0064624E"/>
    <w:rsid w:val="00B417DE"/>
    <w:rsid w:val="00BE6418"/>
    <w:rsid w:val="00CD2167"/>
    <w:rsid w:val="00D6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0D5B6"/>
  <w15:docId w15:val="{18D65548-EDA3-46AB-AF7F-44D0127AD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46"/>
    </w:pPr>
    <w:rPr>
      <w:rFonts w:ascii="Times New Roman" w:eastAsia="Times New Roman" w:hAnsi="Times New Roman" w:cs="Times New Roman"/>
      <w:b/>
      <w:color w:val="2222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</dc:creator>
  <cp:keywords/>
  <cp:lastModifiedBy>Hp</cp:lastModifiedBy>
  <cp:revision>5</cp:revision>
  <dcterms:created xsi:type="dcterms:W3CDTF">2024-05-13T14:36:00Z</dcterms:created>
  <dcterms:modified xsi:type="dcterms:W3CDTF">2024-05-13T15:12:00Z</dcterms:modified>
</cp:coreProperties>
</file>