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87" w:rsidRPr="001F15B6" w:rsidRDefault="00630787" w:rsidP="00630787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630787" w:rsidRPr="001F15B6" w:rsidRDefault="00630787" w:rsidP="00630787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630787" w:rsidRDefault="00630787" w:rsidP="00630787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630787" w:rsidRDefault="00630787" w:rsidP="00630787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630787" w:rsidRPr="001F15B6" w:rsidRDefault="00630787" w:rsidP="00630787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630787" w:rsidRDefault="00630787" w:rsidP="00630787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630787" w:rsidRPr="001F15B6" w:rsidRDefault="00630787" w:rsidP="00630787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0B76D1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3C7AC9" w:rsidRPr="00580D19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3C7AC9" w:rsidRPr="00580D19">
        <w:rPr>
          <w:rFonts w:ascii="Verdana" w:hAnsi="Verdana" w:cs="Arial"/>
          <w:sz w:val="20"/>
          <w:szCs w:val="20"/>
        </w:rPr>
        <w:t>lett</w:t>
      </w:r>
      <w:proofErr w:type="spellEnd"/>
      <w:r w:rsidR="003C7AC9" w:rsidRPr="00580D19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3C7AC9" w:rsidRPr="00580D19">
        <w:rPr>
          <w:rFonts w:ascii="Verdana" w:hAnsi="Verdana" w:cs="Arial"/>
          <w:sz w:val="20"/>
          <w:szCs w:val="20"/>
        </w:rPr>
        <w:t>ss.mm.ii</w:t>
      </w:r>
      <w:proofErr w:type="spellEnd"/>
      <w:r w:rsidR="003C7AC9" w:rsidRPr="00580D19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3C7AC9" w:rsidRPr="00580D19">
        <w:rPr>
          <w:rFonts w:ascii="Verdana" w:hAnsi="Verdana"/>
          <w:sz w:val="20"/>
          <w:szCs w:val="20"/>
        </w:rPr>
        <w:t xml:space="preserve">della realizzazione di una sala per la proiezione </w:t>
      </w:r>
      <w:proofErr w:type="spellStart"/>
      <w:r w:rsidR="003C7AC9" w:rsidRPr="00580D19">
        <w:rPr>
          <w:rFonts w:ascii="Verdana" w:hAnsi="Verdana"/>
          <w:sz w:val="20"/>
          <w:szCs w:val="20"/>
        </w:rPr>
        <w:t>immersiva</w:t>
      </w:r>
      <w:proofErr w:type="spellEnd"/>
      <w:r w:rsidR="003C7AC9" w:rsidRPr="00580D19">
        <w:rPr>
          <w:rFonts w:ascii="Verdana" w:hAnsi="Verdana" w:cs="Arial"/>
          <w:sz w:val="20"/>
          <w:szCs w:val="20"/>
        </w:rPr>
        <w:t xml:space="preserve"> </w:t>
      </w:r>
      <w:r w:rsidR="003C7AC9" w:rsidRPr="00580D19">
        <w:rPr>
          <w:rFonts w:ascii="Verdana" w:hAnsi="Verdana"/>
          <w:bCs/>
          <w:sz w:val="20"/>
          <w:szCs w:val="20"/>
        </w:rPr>
        <w:t>Progetto “</w:t>
      </w:r>
      <w:r w:rsidR="003C7AC9" w:rsidRPr="00580D19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3C7AC9" w:rsidRPr="00580D19">
        <w:rPr>
          <w:rFonts w:ascii="Verdana" w:hAnsi="Verdana" w:cs="Arial"/>
          <w:sz w:val="20"/>
          <w:szCs w:val="20"/>
        </w:rPr>
        <w:t>:</w:t>
      </w:r>
      <w:r w:rsidR="003C7AC9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Dichiarazione attestante </w:t>
      </w:r>
      <w:r w:rsidR="009535D4">
        <w:rPr>
          <w:rFonts w:ascii="Verdana" w:hAnsi="Verdana" w:cs="Verdana,Bold"/>
          <w:b/>
          <w:sz w:val="20"/>
          <w:szCs w:val="20"/>
        </w:rPr>
        <w:t>il possesso del</w:t>
      </w:r>
      <w:r w:rsidR="00040FAA">
        <w:rPr>
          <w:rFonts w:ascii="Verdana" w:hAnsi="Verdana" w:cs="Verdana,Bold"/>
          <w:b/>
          <w:sz w:val="20"/>
          <w:szCs w:val="20"/>
        </w:rPr>
        <w:t>la capacità economica finanziaria</w:t>
      </w:r>
      <w:r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consapevole della responsabilità penale a cui può andare incontro in caso di dichiarazioni mendaci, falsità in atti e uso di atti falsi, ai sensi e per gli effetti degli artt. 46, 47 e 76 del D.P.R. n. 445/2</w:t>
      </w:r>
      <w:r w:rsidR="00401FAA" w:rsidRPr="00401FAA">
        <w:rPr>
          <w:rFonts w:ascii="Verdana" w:hAnsi="Verdana" w:cs="Arial"/>
          <w:sz w:val="20"/>
          <w:szCs w:val="20"/>
        </w:rPr>
        <w:t xml:space="preserve"> </w:t>
      </w:r>
      <w:r w:rsidR="00401FAA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  <w:r w:rsidRPr="001F15B6">
        <w:rPr>
          <w:rFonts w:ascii="Verdana" w:hAnsi="Verdana"/>
          <w:sz w:val="20"/>
          <w:szCs w:val="20"/>
        </w:rPr>
        <w:t>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 w:rsidRPr="00F04C5C">
        <w:rPr>
          <w:rFonts w:ascii="Verdana" w:hAnsi="Verdana" w:cs="Arial"/>
          <w:b/>
          <w:sz w:val="22"/>
          <w:szCs w:val="22"/>
        </w:rPr>
        <w:t>Dichiara</w:t>
      </w:r>
    </w:p>
    <w:p w:rsidR="00040FAA" w:rsidRPr="00040FAA" w:rsidRDefault="00040FAA" w:rsidP="00040FA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eastAsia="Calibri" w:hAnsi="Verdana" w:cs="Verdana"/>
          <w:sz w:val="22"/>
          <w:szCs w:val="22"/>
          <w:lang w:eastAsia="en-US"/>
        </w:rPr>
      </w:pPr>
      <w:r w:rsidRPr="00040FAA">
        <w:rPr>
          <w:rFonts w:ascii="Verdana" w:eastAsia="Calibri" w:hAnsi="Verdana" w:cs="Verdana"/>
          <w:sz w:val="22"/>
          <w:szCs w:val="22"/>
          <w:lang w:eastAsia="en-US"/>
        </w:rPr>
        <w:lastRenderedPageBreak/>
        <w:t xml:space="preserve">Che il fatturato globale al netto degli oneri fiscali (corrispondente alla voce “Totale valore della </w:t>
      </w:r>
      <w:proofErr w:type="gramStart"/>
      <w:r w:rsidRPr="00040FAA">
        <w:rPr>
          <w:rFonts w:ascii="Verdana" w:eastAsia="Calibri" w:hAnsi="Verdana" w:cs="Verdana"/>
          <w:sz w:val="22"/>
          <w:szCs w:val="22"/>
          <w:lang w:eastAsia="en-US"/>
        </w:rPr>
        <w:t>produzione“</w:t>
      </w:r>
      <w:r w:rsidR="00A43882">
        <w:rPr>
          <w:rFonts w:ascii="Verdana" w:eastAsia="Calibri" w:hAnsi="Verdana" w:cs="Verdana"/>
          <w:sz w:val="22"/>
          <w:szCs w:val="22"/>
          <w:lang w:eastAsia="en-US"/>
        </w:rPr>
        <w:t xml:space="preserve"> </w:t>
      </w:r>
      <w:r w:rsidRPr="00040FAA">
        <w:rPr>
          <w:rFonts w:ascii="Verdana" w:eastAsia="Calibri" w:hAnsi="Verdana" w:cs="Verdana"/>
          <w:sz w:val="22"/>
          <w:szCs w:val="22"/>
          <w:lang w:eastAsia="en-US"/>
        </w:rPr>
        <w:t>del</w:t>
      </w:r>
      <w:proofErr w:type="gramEnd"/>
      <w:r w:rsidRPr="00040FAA">
        <w:rPr>
          <w:rFonts w:ascii="Verdana" w:eastAsia="Calibri" w:hAnsi="Verdana" w:cs="Verdana"/>
          <w:sz w:val="22"/>
          <w:szCs w:val="22"/>
          <w:lang w:eastAsia="en-US"/>
        </w:rPr>
        <w:t xml:space="preserve"> conto economico) dell’impresa realizzato nell’ultimo triennio è pari a euro ________________________;</w:t>
      </w:r>
    </w:p>
    <w:p w:rsidR="00040FAA" w:rsidRPr="00040FAA" w:rsidRDefault="00040FAA" w:rsidP="00040FA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eastAsia="Calibri" w:hAnsi="Verdana" w:cs="Verdana"/>
          <w:sz w:val="22"/>
          <w:szCs w:val="22"/>
          <w:lang w:eastAsia="en-US"/>
        </w:rPr>
      </w:pPr>
      <w:r w:rsidRPr="00040FAA">
        <w:rPr>
          <w:rFonts w:ascii="Verdana" w:eastAsia="Calibri" w:hAnsi="Verdana" w:cs="Verdana"/>
          <w:sz w:val="22"/>
          <w:szCs w:val="22"/>
          <w:lang w:eastAsia="en-US"/>
        </w:rPr>
        <w:t xml:space="preserve">Che il fatturato specifico relativo a forniture analoghe a quella oggetto della gara, al netto degli oneri fiscali, (compreso nella voce “Ricavi delle vendite e delle </w:t>
      </w:r>
      <w:proofErr w:type="gramStart"/>
      <w:r w:rsidRPr="00040FAA">
        <w:rPr>
          <w:rFonts w:ascii="Verdana" w:eastAsia="Calibri" w:hAnsi="Verdana" w:cs="Verdana"/>
          <w:sz w:val="22"/>
          <w:szCs w:val="22"/>
          <w:lang w:eastAsia="en-US"/>
        </w:rPr>
        <w:t>prestazioni“</w:t>
      </w:r>
      <w:r w:rsidR="00A43882">
        <w:rPr>
          <w:rFonts w:ascii="Verdana" w:eastAsia="Calibri" w:hAnsi="Verdana" w:cs="Verdana"/>
          <w:sz w:val="22"/>
          <w:szCs w:val="22"/>
          <w:lang w:eastAsia="en-US"/>
        </w:rPr>
        <w:t xml:space="preserve"> </w:t>
      </w:r>
      <w:r w:rsidRPr="00040FAA">
        <w:rPr>
          <w:rFonts w:ascii="Verdana" w:eastAsia="Calibri" w:hAnsi="Verdana" w:cs="Verdana"/>
          <w:sz w:val="22"/>
          <w:szCs w:val="22"/>
          <w:lang w:eastAsia="en-US"/>
        </w:rPr>
        <w:t>del</w:t>
      </w:r>
      <w:proofErr w:type="gramEnd"/>
      <w:r w:rsidRPr="00040FAA">
        <w:rPr>
          <w:rFonts w:ascii="Verdana" w:eastAsia="Calibri" w:hAnsi="Verdana" w:cs="Verdana"/>
          <w:sz w:val="22"/>
          <w:szCs w:val="22"/>
          <w:lang w:eastAsia="en-US"/>
        </w:rPr>
        <w:t xml:space="preserve">  conto economico) nel corso dell’ultimo triennio è pari a euro ___________________________________________;</w:t>
      </w:r>
    </w:p>
    <w:p w:rsidR="00D94298" w:rsidRDefault="00D94298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040FAA" w:rsidRPr="00D94298" w:rsidRDefault="00040FAA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A tal fine allega: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________, lì_____________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ab/>
        <w:t xml:space="preserve">                                                           </w:t>
      </w:r>
    </w:p>
    <w:p w:rsidR="00D94298" w:rsidRP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Firma</w:t>
      </w: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_____________________</w:t>
      </w:r>
    </w:p>
    <w:p w:rsidR="00D94298" w:rsidRPr="00D94298" w:rsidRDefault="00D94298" w:rsidP="00D94298">
      <w:pPr>
        <w:spacing w:after="16" w:line="249" w:lineRule="auto"/>
        <w:ind w:left="4956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(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firmato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digitalmente)  </w:t>
      </w:r>
    </w:p>
    <w:p w:rsidR="00D94298" w:rsidRPr="00D94298" w:rsidRDefault="00D94298" w:rsidP="00D94298">
      <w:pPr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18"/>
          <w:szCs w:val="22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E4185D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85D" w:rsidRDefault="00E418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E4185D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AC9" w:rsidRPr="006B340F" w:rsidRDefault="003C7AC9" w:rsidP="003C7AC9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4</w:t>
    </w:r>
    <w:r w:rsidRPr="006B340F">
      <w:rPr>
        <w:rFonts w:ascii="Verdana" w:hAnsi="Verdana" w:cs="Arial"/>
        <w:b/>
        <w:sz w:val="20"/>
        <w:szCs w:val="20"/>
      </w:rPr>
      <w:t xml:space="preserve"> </w:t>
    </w:r>
  </w:p>
  <w:p w:rsidR="00E4185D" w:rsidRDefault="00E4185D" w:rsidP="00E4185D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>
      <w:rPr>
        <w:rFonts w:ascii="Verdana" w:hAnsi="Verdana" w:cs="Arial"/>
        <w:b/>
        <w:sz w:val="20"/>
        <w:szCs w:val="20"/>
      </w:rPr>
      <w:t xml:space="preserve">NUMERO GARA </w:t>
    </w:r>
    <w:proofErr w:type="gramStart"/>
    <w:r>
      <w:rPr>
        <w:rFonts w:ascii="Verdana" w:hAnsi="Verdana" w:cs="Arial"/>
        <w:b/>
        <w:sz w:val="20"/>
        <w:szCs w:val="20"/>
      </w:rPr>
      <w:t>9155055  -</w:t>
    </w:r>
    <w:proofErr w:type="gramEnd"/>
    <w:r>
      <w:rPr>
        <w:rFonts w:ascii="Verdana" w:hAnsi="Verdana" w:cs="Arial"/>
        <w:b/>
        <w:sz w:val="20"/>
        <w:szCs w:val="20"/>
      </w:rPr>
      <w:t xml:space="preserve"> LOTTO I CIG 98858361F2 - CUP </w:t>
    </w:r>
    <w:r>
      <w:rPr>
        <w:rStyle w:val="Enfasigrassetto"/>
        <w:rFonts w:ascii="Verdana" w:hAnsi="Verdana"/>
        <w:sz w:val="20"/>
        <w:szCs w:val="20"/>
      </w:rPr>
      <w:t>J34D22004410006</w:t>
    </w:r>
  </w:p>
  <w:p w:rsidR="00041BF8" w:rsidRDefault="00E4185D">
    <w:pPr>
      <w:pStyle w:val="Intestazione"/>
    </w:pPr>
    <w:bookmarkStart w:id="0" w:name="_GoBack"/>
    <w:bookmarkEnd w:id="0"/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E4185D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E4185D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7D4B"/>
    <w:multiLevelType w:val="hybridMultilevel"/>
    <w:tmpl w:val="ECE46C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F40FF1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EA5CC7"/>
    <w:multiLevelType w:val="hybridMultilevel"/>
    <w:tmpl w:val="1D34BD7C"/>
    <w:lvl w:ilvl="0" w:tplc="8F40FF1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8F40FF1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A2A7D"/>
    <w:multiLevelType w:val="hybridMultilevel"/>
    <w:tmpl w:val="5B5EB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0FAA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6B83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C7AC9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1FAA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078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35D4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43882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6733B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185D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C760F-5A22-40F9-81BE-8BDB2D02A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3273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9</cp:revision>
  <cp:lastPrinted>2023-03-20T07:12:00Z</cp:lastPrinted>
  <dcterms:created xsi:type="dcterms:W3CDTF">2023-05-31T13:06:00Z</dcterms:created>
  <dcterms:modified xsi:type="dcterms:W3CDTF">2023-06-14T13:02:00Z</dcterms:modified>
</cp:coreProperties>
</file>